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10"/>
        <w:gridCol w:w="4943"/>
      </w:tblGrid>
      <w:tr w:rsidR="00181C35" w:rsidRPr="000D43C7" w:rsidTr="00E246FD">
        <w:tc>
          <w:tcPr>
            <w:tcW w:w="4981" w:type="dxa"/>
          </w:tcPr>
          <w:p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0" w:name="bookmark3"/>
          </w:p>
        </w:tc>
        <w:tc>
          <w:tcPr>
            <w:tcW w:w="5014" w:type="dxa"/>
          </w:tcPr>
          <w:p w:rsidR="00181C35" w:rsidRPr="000D43C7" w:rsidRDefault="00181C35" w:rsidP="00181C35">
            <w:pPr>
              <w:jc w:val="righ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</w:tc>
      </w:tr>
    </w:tbl>
    <w:p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0D0E53" w:rsidRPr="000D43C7" w:rsidRDefault="000D0E53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:rsidR="00497BF8" w:rsidRPr="000D43C7" w:rsidRDefault="00497BF8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:rsidR="00A15474" w:rsidRDefault="00A15474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О внесении изменений в Кодекс Ульяновской области </w:t>
      </w:r>
    </w:p>
    <w:p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 административных правонарушениях</w:t>
      </w:r>
    </w:p>
    <w:bookmarkEnd w:id="0"/>
    <w:p w:rsidR="004A2778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D43C7" w:rsidRP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A15474" w:rsidRPr="00A15474" w:rsidRDefault="00A15474" w:rsidP="00A15474">
      <w:pPr>
        <w:shd w:val="clear" w:color="auto" w:fill="FFFFFF"/>
        <w:ind w:right="-1"/>
        <w:jc w:val="center"/>
        <w:rPr>
          <w:rFonts w:ascii="PT Astra Serif" w:eastAsia="Times New Roman" w:hAnsi="PT Astra Serif" w:cs="Times New Roman"/>
          <w:bCs/>
        </w:rPr>
      </w:pPr>
      <w:r w:rsidRPr="00A15474">
        <w:rPr>
          <w:rFonts w:ascii="PT Astra Serif" w:eastAsia="Times New Roman" w:hAnsi="PT Astra Serif" w:cs="Times New Roman"/>
          <w:bCs/>
        </w:rPr>
        <w:t>Принят Законодательным Собранием Ульяновской области 18 декабря 2019 года</w:t>
      </w:r>
    </w:p>
    <w:p w:rsidR="00A15474" w:rsidRDefault="00A15474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A15474" w:rsidRDefault="00A15474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931505" w:rsidRDefault="00931505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4A2778" w:rsidRPr="000D43C7" w:rsidRDefault="004A2778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Внести в Кодекс Ульяновской области об административных правонарушениях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(</w:t>
      </w:r>
      <w:r w:rsidR="00277F39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«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Ульяновская правда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»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от 04.03.2011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23; от 12.08.2011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07.12.2011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138; от 02.03.2012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22; от 06.04.2012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11.04.2012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38; от 27.04.2012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24.07.2012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78;от 10.10.2012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111; от 12.12.2012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138-139; от 08.02.2013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14; от 06.03.2013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25;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07.09.2013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т 31.12.2013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174; от 24.04.2014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59; от 09.06.2014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82-83; от 08.12.2014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180; от 06.04.2015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08.06.2015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76-77;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09.07.2015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93; от 13.10.2015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143; от 07.12.2015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170;от 14.03.2016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от 06.09.2016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от 27.01.2017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6; от 05.09.2017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65;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30.11.2017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01.06.2018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 от 04.09.2018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64; от 16.10.2018 </w:t>
      </w:r>
      <w:r w:rsidR="0080608A">
        <w:rPr>
          <w:rFonts w:ascii="PT Astra Serif" w:hAnsi="PT Astra Serif" w:cs="Times New Roman"/>
          <w:color w:val="auto"/>
          <w:sz w:val="28"/>
          <w:szCs w:val="28"/>
        </w:rPr>
        <w:t xml:space="preserve">       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76; от 30.04.2019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от 31.05.2019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39;</w:t>
      </w:r>
      <w:r w:rsidR="00EE2BC3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 </w:t>
      </w:r>
      <w:r w:rsidR="001A2A2C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01.11.2019 № 83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) следующие изменения:</w:t>
      </w:r>
    </w:p>
    <w:p w:rsidR="00B80656" w:rsidRPr="000D43C7" w:rsidRDefault="004A2778" w:rsidP="00B80656">
      <w:pPr>
        <w:shd w:val="clear" w:color="auto" w:fill="FFFFFF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1" w:name="_Hlk24456800"/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7141FF" w:rsidRPr="000D43C7">
        <w:rPr>
          <w:rFonts w:ascii="PT Astra Serif" w:eastAsia="Times New Roman" w:hAnsi="PT Astra Serif" w:cs="Times New Roman"/>
          <w:sz w:val="28"/>
          <w:szCs w:val="28"/>
        </w:rPr>
        <w:t xml:space="preserve">главу 7 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>дополнить статьёй 2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</w:rPr>
        <w:t>5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  <w:vertAlign w:val="superscript"/>
        </w:rPr>
        <w:t>3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 следующего содержания:</w:t>
      </w:r>
    </w:p>
    <w:p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931505" w:rsidRDefault="00931505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7789"/>
      </w:tblGrid>
      <w:tr w:rsidR="00D53BBE" w:rsidTr="00C25BDF">
        <w:tc>
          <w:tcPr>
            <w:tcW w:w="1838" w:type="dxa"/>
          </w:tcPr>
          <w:p w:rsidR="00D53BBE" w:rsidRDefault="00EF7FA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2" w:name="_GoBack"/>
            <w:bookmarkEnd w:id="2"/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«Статья 25</w:t>
            </w: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7789" w:type="dxa"/>
          </w:tcPr>
          <w:p w:rsidR="002B0BEB" w:rsidRPr="000D43C7" w:rsidRDefault="002B0BEB" w:rsidP="002B0BEB">
            <w:pPr>
              <w:shd w:val="clear" w:color="auto" w:fill="FFFFFF"/>
              <w:jc w:val="both"/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 xml:space="preserve">Непредставление или несвоевременное представление </w:t>
            </w:r>
            <w:r w:rsidR="0080608A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 xml:space="preserve">       </w:t>
            </w:r>
            <w:r w:rsidRPr="000D43C7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 xml:space="preserve">в исполнительный орган государственной власти Ульяновской области, осуществляющий государственное управление в сфере жилищно-коммунального хозяйства, </w:t>
            </w:r>
            <w:r w:rsidRPr="000D43C7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 xml:space="preserve">краткосрочного плана реализации региональной программы капитального ремонта общего имущества </w:t>
            </w:r>
            <w:r w:rsidR="0080608A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 xml:space="preserve">        </w:t>
            </w:r>
            <w:r w:rsidRPr="000D43C7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>в многоквартирных домах, расположенных</w:t>
            </w:r>
            <w:r w:rsidR="0080608A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0D43C7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>на территории Ульяновской области</w:t>
            </w:r>
          </w:p>
          <w:p w:rsidR="00D53BBE" w:rsidRDefault="00D53BB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</w:tc>
      </w:tr>
    </w:tbl>
    <w:p w:rsidR="00BE4ECB" w:rsidRDefault="00BE4ECB" w:rsidP="00BE4ECB">
      <w:pPr>
        <w:shd w:val="clear" w:color="auto" w:fill="FFFFFF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bookmarkEnd w:id="1"/>
    <w:p w:rsidR="00632980" w:rsidRDefault="006B6A98" w:rsidP="00B80656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Непредставление 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орган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ами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местного самоуправления муниципальных образований Ульяновской области в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исполнительный орган государственной власти Ульяновской области, осуществляющий государственное управление </w:t>
      </w:r>
      <w:r w:rsidR="0080608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в сфере жилищно-коммунального хозяйства, утверждённ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правовым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акт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6D347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6329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органов местного самоуправления 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соответствующ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образовани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й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Ульяновской области 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>краткосрочн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ых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план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ов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домах, расположенных на территории Ульяновской области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, 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либо представление указанных краткосрочных планов </w:t>
      </w:r>
      <w:r w:rsidR="00402E7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по истечении установленного нормативным правовым актом Правительства Ульяновской области срока 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–</w:t>
      </w:r>
    </w:p>
    <w:p w:rsidR="00C4410F" w:rsidRPr="000D43C7" w:rsidRDefault="00EF6ECC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влеч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 xml:space="preserve">т наложение административного штрафа на должностных лиц </w:t>
      </w:r>
      <w:r w:rsidR="00402E74" w:rsidRPr="000D43C7">
        <w:rPr>
          <w:rFonts w:ascii="PT Astra Serif" w:hAnsi="PT Astra Serif" w:cs="Times New Roman"/>
          <w:sz w:val="28"/>
          <w:szCs w:val="28"/>
        </w:rPr>
        <w:t xml:space="preserve">органов местного самоуправления муниципальных образований Ульяновской области в размере </w:t>
      </w:r>
      <w:r w:rsidRPr="000D43C7">
        <w:rPr>
          <w:rFonts w:ascii="PT Astra Serif" w:hAnsi="PT Astra Serif" w:cs="Times New Roman"/>
          <w:sz w:val="28"/>
          <w:szCs w:val="28"/>
        </w:rPr>
        <w:t>от тр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>х тысяч до пяти тысяч рублей.</w:t>
      </w:r>
      <w:r w:rsidR="00E10670" w:rsidRPr="000D43C7">
        <w:rPr>
          <w:rFonts w:ascii="PT Astra Serif" w:hAnsi="PT Astra Serif" w:cs="Times New Roman"/>
          <w:sz w:val="28"/>
          <w:szCs w:val="28"/>
        </w:rPr>
        <w:t>»;</w:t>
      </w:r>
    </w:p>
    <w:p w:rsidR="00026575" w:rsidRPr="000D43C7" w:rsidRDefault="00B80656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2</w:t>
      </w:r>
      <w:r w:rsidR="00F12567" w:rsidRPr="000D43C7">
        <w:rPr>
          <w:rFonts w:ascii="PT Astra Serif" w:hAnsi="PT Astra Serif" w:cs="Times New Roman"/>
          <w:sz w:val="28"/>
          <w:szCs w:val="28"/>
        </w:rPr>
        <w:t>) с</w:t>
      </w:r>
      <w:r w:rsidR="00026575" w:rsidRPr="000D43C7">
        <w:rPr>
          <w:rFonts w:ascii="PT Astra Serif" w:hAnsi="PT Astra Serif" w:cs="Times New Roman"/>
          <w:sz w:val="28"/>
          <w:szCs w:val="28"/>
        </w:rPr>
        <w:t xml:space="preserve">татью 35 </w:t>
      </w:r>
      <w:r w:rsidR="002670BE" w:rsidRPr="000D43C7">
        <w:rPr>
          <w:rFonts w:ascii="PT Astra Serif" w:hAnsi="PT Astra Serif" w:cs="Times New Roman"/>
          <w:sz w:val="28"/>
          <w:szCs w:val="28"/>
        </w:rPr>
        <w:t>дополнить словами «, и дела об административных правонарушениях, предусмотренных статьёй 2</w:t>
      </w:r>
      <w:r w:rsidR="00DE43B6">
        <w:rPr>
          <w:rFonts w:ascii="PT Astra Serif" w:hAnsi="PT Astra Serif" w:cs="Times New Roman"/>
          <w:sz w:val="28"/>
          <w:szCs w:val="28"/>
        </w:rPr>
        <w:t>5</w:t>
      </w:r>
      <w:r w:rsidR="000D0E53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0D43C7">
        <w:rPr>
          <w:rFonts w:ascii="PT Astra Serif" w:hAnsi="PT Astra Serif" w:cs="Times New Roman"/>
          <w:sz w:val="28"/>
          <w:szCs w:val="28"/>
        </w:rPr>
        <w:t xml:space="preserve"> настоящего Кодекса».</w:t>
      </w:r>
    </w:p>
    <w:p w:rsidR="00466084" w:rsidRDefault="00466084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3" w:name="bookmark6"/>
    </w:p>
    <w:p w:rsidR="0080608A" w:rsidRDefault="0080608A" w:rsidP="00522C0E">
      <w:pPr>
        <w:jc w:val="both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</w:pPr>
    </w:p>
    <w:p w:rsidR="00522C0E" w:rsidRPr="000D43C7" w:rsidRDefault="00522C0E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Губернатор Ульяновской области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80608A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              </w:t>
      </w:r>
      <w:r w:rsidR="000B26D6" w:rsidRPr="000B26D6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</w:t>
      </w: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.И.Морозов</w:t>
      </w:r>
    </w:p>
    <w:p w:rsidR="000B26D6" w:rsidRPr="000D43C7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80608A" w:rsidRDefault="0080608A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г. Ульяновск</w:t>
      </w:r>
    </w:p>
    <w:p w:rsidR="00522C0E" w:rsidRPr="000D43C7" w:rsidRDefault="0008060B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23 декабря </w:t>
      </w:r>
      <w:r w:rsidR="00522C0E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201</w:t>
      </w:r>
      <w:r w:rsidR="00677DB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9</w:t>
      </w:r>
      <w:r w:rsidR="00522C0E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:rsidR="00B2314B" w:rsidRPr="000D43C7" w:rsidRDefault="0008060B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>№ 173</w:t>
      </w:r>
      <w:r w:rsidR="00522C0E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-ЗО</w:t>
      </w:r>
      <w:bookmarkEnd w:id="3"/>
    </w:p>
    <w:sectPr w:rsidR="00B2314B" w:rsidRPr="000D43C7" w:rsidSect="000D43C7">
      <w:headerReference w:type="even" r:id="rId7"/>
      <w:type w:val="continuous"/>
      <w:pgSz w:w="11905" w:h="16837"/>
      <w:pgMar w:top="125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C2B" w:rsidRDefault="00CE7C2B" w:rsidP="00C4410F">
      <w:r>
        <w:separator/>
      </w:r>
    </w:p>
  </w:endnote>
  <w:endnote w:type="continuationSeparator" w:id="0">
    <w:p w:rsidR="00CE7C2B" w:rsidRDefault="00CE7C2B" w:rsidP="00C4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C2B" w:rsidRDefault="00CE7C2B"/>
  </w:footnote>
  <w:footnote w:type="continuationSeparator" w:id="0">
    <w:p w:rsidR="00CE7C2B" w:rsidRDefault="00CE7C2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0F" w:rsidRDefault="00EF6ECC">
    <w:pPr>
      <w:pStyle w:val="a6"/>
      <w:framePr w:w="12031" w:h="163" w:wrap="none" w:vAnchor="text" w:hAnchor="page" w:x="-62" w:y="878"/>
      <w:shd w:val="clear" w:color="auto" w:fill="auto"/>
      <w:ind w:left="6312"/>
    </w:pPr>
    <w:r>
      <w:rPr>
        <w:rStyle w:val="115pt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4410F"/>
    <w:rsid w:val="00007544"/>
    <w:rsid w:val="00015CBF"/>
    <w:rsid w:val="000203E6"/>
    <w:rsid w:val="00026575"/>
    <w:rsid w:val="00047A19"/>
    <w:rsid w:val="0008060B"/>
    <w:rsid w:val="00094F90"/>
    <w:rsid w:val="0009590A"/>
    <w:rsid w:val="000A1D2A"/>
    <w:rsid w:val="000A636B"/>
    <w:rsid w:val="000B26D6"/>
    <w:rsid w:val="000C661B"/>
    <w:rsid w:val="000D0E53"/>
    <w:rsid w:val="000D43C7"/>
    <w:rsid w:val="000E1017"/>
    <w:rsid w:val="00101106"/>
    <w:rsid w:val="00115A86"/>
    <w:rsid w:val="00116BE0"/>
    <w:rsid w:val="00131B0A"/>
    <w:rsid w:val="00151A29"/>
    <w:rsid w:val="00181C35"/>
    <w:rsid w:val="001A2A2C"/>
    <w:rsid w:val="001B3668"/>
    <w:rsid w:val="001C4FFE"/>
    <w:rsid w:val="001D2A0A"/>
    <w:rsid w:val="001D3C1C"/>
    <w:rsid w:val="001F72BB"/>
    <w:rsid w:val="00202F5C"/>
    <w:rsid w:val="002063B4"/>
    <w:rsid w:val="00246433"/>
    <w:rsid w:val="002670BE"/>
    <w:rsid w:val="00277F39"/>
    <w:rsid w:val="002A7E58"/>
    <w:rsid w:val="002B0BEB"/>
    <w:rsid w:val="002D1B22"/>
    <w:rsid w:val="0031148F"/>
    <w:rsid w:val="003912D9"/>
    <w:rsid w:val="00392B01"/>
    <w:rsid w:val="003D7A22"/>
    <w:rsid w:val="003F1206"/>
    <w:rsid w:val="003F2963"/>
    <w:rsid w:val="003F30BD"/>
    <w:rsid w:val="00402E74"/>
    <w:rsid w:val="004265AB"/>
    <w:rsid w:val="00466084"/>
    <w:rsid w:val="00497BF8"/>
    <w:rsid w:val="004A1B03"/>
    <w:rsid w:val="004A2778"/>
    <w:rsid w:val="004A2855"/>
    <w:rsid w:val="005042AD"/>
    <w:rsid w:val="00516FE6"/>
    <w:rsid w:val="00520869"/>
    <w:rsid w:val="00522C0E"/>
    <w:rsid w:val="00563969"/>
    <w:rsid w:val="005F2324"/>
    <w:rsid w:val="005F49EF"/>
    <w:rsid w:val="00601401"/>
    <w:rsid w:val="00601D1D"/>
    <w:rsid w:val="00605F6A"/>
    <w:rsid w:val="00632980"/>
    <w:rsid w:val="00677DB4"/>
    <w:rsid w:val="00692EFE"/>
    <w:rsid w:val="006979A3"/>
    <w:rsid w:val="006B1767"/>
    <w:rsid w:val="006B6A98"/>
    <w:rsid w:val="006C71DE"/>
    <w:rsid w:val="006D3470"/>
    <w:rsid w:val="006E23E4"/>
    <w:rsid w:val="007141FF"/>
    <w:rsid w:val="00743956"/>
    <w:rsid w:val="007B731E"/>
    <w:rsid w:val="007C0421"/>
    <w:rsid w:val="0080608A"/>
    <w:rsid w:val="00816E03"/>
    <w:rsid w:val="008A0B3E"/>
    <w:rsid w:val="008C5F18"/>
    <w:rsid w:val="008E31BD"/>
    <w:rsid w:val="008F5227"/>
    <w:rsid w:val="00904E94"/>
    <w:rsid w:val="00914FB3"/>
    <w:rsid w:val="009202A9"/>
    <w:rsid w:val="00931505"/>
    <w:rsid w:val="00967BE4"/>
    <w:rsid w:val="009B4760"/>
    <w:rsid w:val="009C0677"/>
    <w:rsid w:val="009E03CA"/>
    <w:rsid w:val="00A01D51"/>
    <w:rsid w:val="00A15474"/>
    <w:rsid w:val="00A55705"/>
    <w:rsid w:val="00A65318"/>
    <w:rsid w:val="00A97532"/>
    <w:rsid w:val="00AA552B"/>
    <w:rsid w:val="00AE4BF8"/>
    <w:rsid w:val="00B16D74"/>
    <w:rsid w:val="00B2314B"/>
    <w:rsid w:val="00B24BE5"/>
    <w:rsid w:val="00B35AC2"/>
    <w:rsid w:val="00B533F3"/>
    <w:rsid w:val="00B658DF"/>
    <w:rsid w:val="00B76130"/>
    <w:rsid w:val="00B80656"/>
    <w:rsid w:val="00B9311B"/>
    <w:rsid w:val="00BA1CAA"/>
    <w:rsid w:val="00BD6EF8"/>
    <w:rsid w:val="00BE4ECB"/>
    <w:rsid w:val="00C00C98"/>
    <w:rsid w:val="00C11E22"/>
    <w:rsid w:val="00C2214C"/>
    <w:rsid w:val="00C25BDF"/>
    <w:rsid w:val="00C4410F"/>
    <w:rsid w:val="00C5750C"/>
    <w:rsid w:val="00C82D59"/>
    <w:rsid w:val="00CC5299"/>
    <w:rsid w:val="00CC7236"/>
    <w:rsid w:val="00CE7C2B"/>
    <w:rsid w:val="00D3154A"/>
    <w:rsid w:val="00D52074"/>
    <w:rsid w:val="00D53BBE"/>
    <w:rsid w:val="00D70659"/>
    <w:rsid w:val="00D76992"/>
    <w:rsid w:val="00DC08A5"/>
    <w:rsid w:val="00DE43B6"/>
    <w:rsid w:val="00E10670"/>
    <w:rsid w:val="00E2352E"/>
    <w:rsid w:val="00E256D3"/>
    <w:rsid w:val="00E34FD9"/>
    <w:rsid w:val="00E44ACD"/>
    <w:rsid w:val="00EE2BC3"/>
    <w:rsid w:val="00EF6ECC"/>
    <w:rsid w:val="00EF7FAE"/>
    <w:rsid w:val="00F00D35"/>
    <w:rsid w:val="00F04B2A"/>
    <w:rsid w:val="00F12567"/>
    <w:rsid w:val="00F761C3"/>
    <w:rsid w:val="00FA13E2"/>
    <w:rsid w:val="00FE0D6C"/>
    <w:rsid w:val="00FE6B1B"/>
    <w:rsid w:val="00FE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  <w:style w:type="table" w:styleId="a9">
    <w:name w:val="Table Grid"/>
    <w:basedOn w:val="a1"/>
    <w:uiPriority w:val="59"/>
    <w:rsid w:val="00D53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2019-12-17T12:14:00Z</cp:lastPrinted>
  <dcterms:created xsi:type="dcterms:W3CDTF">2019-12-27T10:54:00Z</dcterms:created>
  <dcterms:modified xsi:type="dcterms:W3CDTF">2019-12-27T10:54:00Z</dcterms:modified>
</cp:coreProperties>
</file>